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B57A3">
        <w:rPr>
          <w:rFonts w:ascii="Arial" w:hAnsi="Arial" w:cs="Arial"/>
          <w:b/>
          <w:sz w:val="18"/>
          <w:szCs w:val="18"/>
          <w:u w:val="single"/>
        </w:rPr>
        <w:t>181338/1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of specified make / brand mentioned in the tender or their authorized </w:t>
      </w:r>
      <w:r w:rsidR="00DB57A3">
        <w:rPr>
          <w:rFonts w:ascii="Arial" w:hAnsi="Arial" w:cs="Arial"/>
          <w:sz w:val="18"/>
          <w:szCs w:val="18"/>
        </w:rPr>
        <w:t>dealer</w:t>
      </w:r>
      <w:r>
        <w:rPr>
          <w:rFonts w:ascii="Arial" w:hAnsi="Arial" w:cs="Arial"/>
          <w:sz w:val="18"/>
          <w:szCs w:val="18"/>
        </w:rPr>
        <w:t>.</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10F48"/>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B57A3"/>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2019-01-12T04:16:00Z</dcterms:modified>
</cp:coreProperties>
</file>