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w:t>
      </w:r>
      <w:r w:rsidR="00D35E0E">
        <w:rPr>
          <w:rFonts w:ascii="Arial" w:hAnsi="Arial" w:cs="Arial"/>
        </w:rPr>
        <w:t>s</w:t>
      </w:r>
      <w:r>
        <w:rPr>
          <w:rFonts w:ascii="Arial" w:hAnsi="Arial" w:cs="Arial"/>
        </w:rPr>
        <w:t xml:space="preserve"> or their authorized </w:t>
      </w:r>
      <w:r w:rsidR="00D35E0E">
        <w:rPr>
          <w:rFonts w:ascii="Arial" w:hAnsi="Arial" w:cs="Arial"/>
        </w:rPr>
        <w:t>dealers.</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163"/>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35E0E"/>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2017-10-04T09:07:00Z</dcterms:modified>
</cp:coreProperties>
</file>