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4D52D7">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4D52D7">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4D52D7">
        <w:rPr>
          <w:rFonts w:ascii="Arial" w:hAnsi="Arial" w:cs="Arial"/>
        </w:rPr>
        <w:t>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D52D7"/>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D54D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2017-08-24T10:59:00Z</dcterms:modified>
</cp:coreProperties>
</file>