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5D39E6">
        <w:rPr>
          <w:rFonts w:ascii="Arial" w:hAnsi="Arial" w:cs="Arial"/>
        </w:rPr>
        <w:t>/</w:t>
      </w:r>
      <w:r w:rsidRPr="00982642">
        <w:rPr>
          <w:rFonts w:ascii="Arial" w:hAnsi="Arial" w:cs="Arial"/>
        </w:rPr>
        <w:t xml:space="preserve"> </w:t>
      </w:r>
      <w:r w:rsidR="00632938">
        <w:rPr>
          <w:rFonts w:ascii="Arial" w:hAnsi="Arial" w:cs="Arial"/>
        </w:rPr>
        <w:t>developer</w:t>
      </w:r>
      <w:r w:rsidRPr="00982642">
        <w:rPr>
          <w:rFonts w:ascii="Arial" w:hAnsi="Arial" w:cs="Arial"/>
        </w:rPr>
        <w:t xml:space="preserve">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 as manufacturer to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632938">
        <w:rPr>
          <w:rFonts w:ascii="Arial" w:hAnsi="Arial" w:cs="Arial"/>
        </w:rPr>
        <w:t>of</w:t>
      </w:r>
      <w:r>
        <w:rPr>
          <w:rFonts w:ascii="Arial" w:hAnsi="Arial" w:cs="Arial"/>
        </w:rPr>
        <w:t xml:space="preserve"> </w:t>
      </w:r>
      <w:r w:rsidR="00632938">
        <w:rPr>
          <w:rFonts w:ascii="Arial" w:hAnsi="Arial" w:cs="Arial"/>
        </w:rPr>
        <w:t>developer documentary evidence must be submitted regarding development of similar nature of items along with proof of previous supply</w:t>
      </w:r>
      <w:r>
        <w:rPr>
          <w:rFonts w:ascii="Arial" w:hAnsi="Arial" w:cs="Arial"/>
        </w:rPr>
        <w:t>.</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Pr>
          <w:rFonts w:ascii="Arial" w:hAnsi="Arial" w:cs="Arial"/>
        </w:rPr>
        <w:t>ation.</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2938"/>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173C"/>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3</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200</cp:revision>
  <cp:lastPrinted>2017-08-05T03:46:00Z</cp:lastPrinted>
  <dcterms:created xsi:type="dcterms:W3CDTF">2016-12-15T10:11:00Z</dcterms:created>
  <dcterms:modified xsi:type="dcterms:W3CDTF">2017-08-05T03:51:00Z</dcterms:modified>
</cp:coreProperties>
</file>